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2FF37" w14:textId="6FB3F63A" w:rsidR="0091264D" w:rsidRDefault="00E13E4A">
      <w:pPr>
        <w:rPr>
          <w:rFonts w:ascii="Times New Roman" w:hAnsi="Times New Roman" w:cs="Times New Roman"/>
          <w:b/>
          <w:bCs/>
          <w:sz w:val="28"/>
          <w:szCs w:val="28"/>
        </w:rPr>
      </w:pPr>
      <w:r>
        <w:rPr>
          <w:rFonts w:ascii="Times New Roman" w:hAnsi="Times New Roman" w:cs="Times New Roman"/>
          <w:b/>
          <w:bCs/>
          <w:sz w:val="28"/>
          <w:szCs w:val="28"/>
        </w:rPr>
        <w:t>SENATE COMMISSION TO STUDY OFFSHORE WIND &amp; PORT DEVELOPMENT</w:t>
      </w:r>
    </w:p>
    <w:p w14:paraId="129504A4" w14:textId="6F1A43E0" w:rsidR="00E13E4A" w:rsidRPr="00154060" w:rsidRDefault="00E13E4A" w:rsidP="00154060">
      <w:pPr>
        <w:spacing w:after="0"/>
        <w:rPr>
          <w:rFonts w:ascii="Times New Roman" w:hAnsi="Times New Roman" w:cs="Times New Roman"/>
          <w:b/>
          <w:bCs/>
          <w:i/>
          <w:iCs/>
          <w:sz w:val="24"/>
          <w:szCs w:val="24"/>
        </w:rPr>
      </w:pPr>
      <w:r w:rsidRPr="00154060">
        <w:rPr>
          <w:rFonts w:ascii="Times New Roman" w:hAnsi="Times New Roman" w:cs="Times New Roman"/>
          <w:b/>
          <w:bCs/>
          <w:i/>
          <w:iCs/>
          <w:sz w:val="24"/>
          <w:szCs w:val="24"/>
        </w:rPr>
        <w:t>Meeting Minutes</w:t>
      </w:r>
    </w:p>
    <w:p w14:paraId="5DAAD3F8" w14:textId="77777777" w:rsidR="00154060" w:rsidRPr="00154060" w:rsidRDefault="00154060" w:rsidP="00154060">
      <w:pPr>
        <w:spacing w:after="0"/>
        <w:rPr>
          <w:rFonts w:ascii="Times New Roman" w:hAnsi="Times New Roman" w:cs="Times New Roman"/>
          <w:b/>
          <w:bCs/>
          <w:sz w:val="24"/>
          <w:szCs w:val="24"/>
        </w:rPr>
      </w:pPr>
    </w:p>
    <w:p w14:paraId="5CC96DDF" w14:textId="2C79043C" w:rsidR="00E13E4A" w:rsidRPr="00154060" w:rsidRDefault="00B23D15" w:rsidP="00154060">
      <w:pPr>
        <w:spacing w:after="0"/>
        <w:rPr>
          <w:rFonts w:ascii="Times New Roman" w:hAnsi="Times New Roman" w:cs="Times New Roman"/>
          <w:b/>
          <w:bCs/>
          <w:sz w:val="24"/>
          <w:szCs w:val="24"/>
        </w:rPr>
      </w:pPr>
      <w:r>
        <w:rPr>
          <w:rFonts w:ascii="Times New Roman" w:hAnsi="Times New Roman" w:cs="Times New Roman"/>
          <w:b/>
          <w:bCs/>
          <w:sz w:val="24"/>
          <w:szCs w:val="24"/>
        </w:rPr>
        <w:t xml:space="preserve">Meeting </w:t>
      </w:r>
      <w:r w:rsidR="00E13E4A" w:rsidRPr="00154060">
        <w:rPr>
          <w:rFonts w:ascii="Times New Roman" w:hAnsi="Times New Roman" w:cs="Times New Roman"/>
          <w:b/>
          <w:bCs/>
          <w:sz w:val="24"/>
          <w:szCs w:val="24"/>
        </w:rPr>
        <w:t xml:space="preserve">Date: </w:t>
      </w:r>
      <w:r w:rsidR="009C5FC4" w:rsidRPr="00154060">
        <w:rPr>
          <w:rFonts w:ascii="Times New Roman" w:hAnsi="Times New Roman" w:cs="Times New Roman"/>
          <w:sz w:val="24"/>
          <w:szCs w:val="24"/>
        </w:rPr>
        <w:t xml:space="preserve">Tuesday, </w:t>
      </w:r>
      <w:r w:rsidR="00BE5181">
        <w:rPr>
          <w:rFonts w:ascii="Times New Roman" w:hAnsi="Times New Roman" w:cs="Times New Roman"/>
          <w:sz w:val="24"/>
          <w:szCs w:val="24"/>
        </w:rPr>
        <w:t>March</w:t>
      </w:r>
      <w:r w:rsidR="009C5FC4" w:rsidRPr="00154060">
        <w:rPr>
          <w:rFonts w:ascii="Times New Roman" w:hAnsi="Times New Roman" w:cs="Times New Roman"/>
          <w:sz w:val="24"/>
          <w:szCs w:val="24"/>
        </w:rPr>
        <w:t xml:space="preserve"> 23</w:t>
      </w:r>
      <w:r w:rsidR="009C5FC4" w:rsidRPr="00154060">
        <w:rPr>
          <w:rFonts w:ascii="Times New Roman" w:hAnsi="Times New Roman" w:cs="Times New Roman"/>
          <w:sz w:val="24"/>
          <w:szCs w:val="24"/>
          <w:vertAlign w:val="superscript"/>
        </w:rPr>
        <w:t>rd</w:t>
      </w:r>
      <w:r w:rsidR="009C5FC4" w:rsidRPr="00154060">
        <w:rPr>
          <w:rFonts w:ascii="Times New Roman" w:hAnsi="Times New Roman" w:cs="Times New Roman"/>
          <w:sz w:val="24"/>
          <w:szCs w:val="24"/>
        </w:rPr>
        <w:t>, 2021</w:t>
      </w:r>
    </w:p>
    <w:p w14:paraId="26920741" w14:textId="4F3DCB7F" w:rsidR="00E13E4A" w:rsidRPr="00154060" w:rsidRDefault="00B23D15" w:rsidP="00154060">
      <w:pPr>
        <w:spacing w:after="0"/>
        <w:rPr>
          <w:rFonts w:ascii="Times New Roman" w:hAnsi="Times New Roman" w:cs="Times New Roman"/>
          <w:b/>
          <w:bCs/>
          <w:sz w:val="24"/>
          <w:szCs w:val="24"/>
        </w:rPr>
      </w:pPr>
      <w:r>
        <w:rPr>
          <w:rFonts w:ascii="Times New Roman" w:hAnsi="Times New Roman" w:cs="Times New Roman"/>
          <w:b/>
          <w:bCs/>
          <w:sz w:val="24"/>
          <w:szCs w:val="24"/>
        </w:rPr>
        <w:t xml:space="preserve">Meeting </w:t>
      </w:r>
      <w:r w:rsidR="00E13E4A" w:rsidRPr="00154060">
        <w:rPr>
          <w:rFonts w:ascii="Times New Roman" w:hAnsi="Times New Roman" w:cs="Times New Roman"/>
          <w:b/>
          <w:bCs/>
          <w:sz w:val="24"/>
          <w:szCs w:val="24"/>
        </w:rPr>
        <w:t xml:space="preserve">Start Time: </w:t>
      </w:r>
      <w:r w:rsidR="009C5FC4" w:rsidRPr="00154060">
        <w:rPr>
          <w:rFonts w:ascii="Times New Roman" w:hAnsi="Times New Roman" w:cs="Times New Roman"/>
          <w:sz w:val="24"/>
          <w:szCs w:val="24"/>
        </w:rPr>
        <w:t>4:03</w:t>
      </w:r>
      <w:r w:rsidR="00E13E4A" w:rsidRPr="00154060">
        <w:rPr>
          <w:rFonts w:ascii="Times New Roman" w:hAnsi="Times New Roman" w:cs="Times New Roman"/>
          <w:sz w:val="24"/>
          <w:szCs w:val="24"/>
        </w:rPr>
        <w:t>pm</w:t>
      </w:r>
    </w:p>
    <w:p w14:paraId="0D89891B" w14:textId="3E6796C6" w:rsidR="00E13E4A" w:rsidRPr="00154060" w:rsidRDefault="00B23D15" w:rsidP="00154060">
      <w:pPr>
        <w:spacing w:after="0"/>
        <w:rPr>
          <w:rFonts w:ascii="Times New Roman" w:hAnsi="Times New Roman" w:cs="Times New Roman"/>
          <w:b/>
          <w:bCs/>
          <w:sz w:val="24"/>
          <w:szCs w:val="24"/>
        </w:rPr>
      </w:pPr>
      <w:r>
        <w:rPr>
          <w:rFonts w:ascii="Times New Roman" w:hAnsi="Times New Roman" w:cs="Times New Roman"/>
          <w:b/>
          <w:bCs/>
          <w:sz w:val="24"/>
          <w:szCs w:val="24"/>
        </w:rPr>
        <w:t xml:space="preserve">Meeting </w:t>
      </w:r>
      <w:r w:rsidR="00E13E4A" w:rsidRPr="00154060">
        <w:rPr>
          <w:rFonts w:ascii="Times New Roman" w:hAnsi="Times New Roman" w:cs="Times New Roman"/>
          <w:b/>
          <w:bCs/>
          <w:sz w:val="24"/>
          <w:szCs w:val="24"/>
        </w:rPr>
        <w:t xml:space="preserve">End Time: </w:t>
      </w:r>
      <w:r w:rsidR="009C5FC4" w:rsidRPr="00154060">
        <w:rPr>
          <w:rFonts w:ascii="Times New Roman" w:hAnsi="Times New Roman" w:cs="Times New Roman"/>
          <w:sz w:val="24"/>
          <w:szCs w:val="24"/>
        </w:rPr>
        <w:t>5:</w:t>
      </w:r>
      <w:r>
        <w:rPr>
          <w:rFonts w:ascii="Times New Roman" w:hAnsi="Times New Roman" w:cs="Times New Roman"/>
          <w:sz w:val="24"/>
          <w:szCs w:val="24"/>
        </w:rPr>
        <w:t>48</w:t>
      </w:r>
      <w:r w:rsidR="00E13E4A" w:rsidRPr="00154060">
        <w:rPr>
          <w:rFonts w:ascii="Times New Roman" w:hAnsi="Times New Roman" w:cs="Times New Roman"/>
          <w:sz w:val="24"/>
          <w:szCs w:val="24"/>
        </w:rPr>
        <w:t>pm</w:t>
      </w:r>
    </w:p>
    <w:p w14:paraId="28F8E29C" w14:textId="77777777" w:rsidR="00154060" w:rsidRDefault="00154060" w:rsidP="00154060">
      <w:pPr>
        <w:spacing w:after="0"/>
        <w:rPr>
          <w:rFonts w:ascii="Times New Roman" w:hAnsi="Times New Roman" w:cs="Times New Roman"/>
          <w:b/>
          <w:bCs/>
          <w:sz w:val="28"/>
          <w:szCs w:val="28"/>
        </w:rPr>
      </w:pPr>
    </w:p>
    <w:p w14:paraId="1B9AAA50" w14:textId="691AAB5E" w:rsidR="00154060" w:rsidRPr="00154060" w:rsidRDefault="00154060" w:rsidP="00154060">
      <w:pPr>
        <w:spacing w:line="276" w:lineRule="auto"/>
        <w:rPr>
          <w:rFonts w:ascii="Times New Roman" w:hAnsi="Times New Roman" w:cs="Times New Roman"/>
          <w:i/>
          <w:iCs/>
          <w:sz w:val="24"/>
          <w:szCs w:val="24"/>
        </w:rPr>
      </w:pPr>
      <w:r w:rsidRPr="00154060">
        <w:rPr>
          <w:rFonts w:ascii="Times New Roman" w:hAnsi="Times New Roman" w:cs="Times New Roman"/>
          <w:i/>
          <w:iCs/>
          <w:sz w:val="24"/>
          <w:szCs w:val="24"/>
        </w:rPr>
        <w:t>Commission Members present:</w:t>
      </w:r>
    </w:p>
    <w:p w14:paraId="74E7CCD5" w14:textId="77777777" w:rsidR="00154060" w:rsidRDefault="00154060" w:rsidP="00154060">
      <w:pPr>
        <w:pStyle w:val="ListParagraph"/>
        <w:numPr>
          <w:ilvl w:val="0"/>
          <w:numId w:val="2"/>
        </w:numPr>
        <w:spacing w:line="276" w:lineRule="auto"/>
        <w:rPr>
          <w:rFonts w:ascii="Times New Roman" w:hAnsi="Times New Roman" w:cs="Times New Roman"/>
          <w:sz w:val="20"/>
          <w:szCs w:val="20"/>
        </w:rPr>
        <w:sectPr w:rsidR="0015406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AE9FBEA" w14:textId="7CA584E2"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State Senator David Watters, Chair</w:t>
      </w:r>
    </w:p>
    <w:p w14:paraId="3F2D2EFB" w14:textId="78CAE617"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Cheri Patterson, NH Fish &amp; Game Department</w:t>
      </w:r>
    </w:p>
    <w:p w14:paraId="144A1316" w14:textId="538516C7"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Diane Foster, University of New Hampshire</w:t>
      </w:r>
    </w:p>
    <w:p w14:paraId="2F9A802C" w14:textId="39762298"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Geno Marconi, Pease Development Authority</w:t>
      </w:r>
    </w:p>
    <w:p w14:paraId="0419FBBC" w14:textId="6DAF88A4"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State Representative Jane Beaulieu</w:t>
      </w:r>
    </w:p>
    <w:p w14:paraId="0219E708" w14:textId="44661B12"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 xml:space="preserve">Patrick Anderson for Jim </w:t>
      </w:r>
      <w:proofErr w:type="spellStart"/>
      <w:r w:rsidRPr="00154060">
        <w:rPr>
          <w:rFonts w:ascii="Times New Roman" w:hAnsi="Times New Roman" w:cs="Times New Roman"/>
          <w:sz w:val="20"/>
          <w:szCs w:val="20"/>
        </w:rPr>
        <w:t>Titone</w:t>
      </w:r>
      <w:proofErr w:type="spellEnd"/>
    </w:p>
    <w:p w14:paraId="701472CF" w14:textId="1868E1FB"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Mark Sanborn, Office of Strategic Initiatives</w:t>
      </w:r>
    </w:p>
    <w:p w14:paraId="0AB21827" w14:textId="067FA46A"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 xml:space="preserve">Brianna </w:t>
      </w:r>
      <w:proofErr w:type="spellStart"/>
      <w:r w:rsidRPr="00154060">
        <w:rPr>
          <w:rFonts w:ascii="Times New Roman" w:hAnsi="Times New Roman" w:cs="Times New Roman"/>
          <w:sz w:val="20"/>
          <w:szCs w:val="20"/>
        </w:rPr>
        <w:t>Fiorillo</w:t>
      </w:r>
      <w:proofErr w:type="spellEnd"/>
      <w:r w:rsidRPr="00154060">
        <w:rPr>
          <w:rFonts w:ascii="Times New Roman" w:hAnsi="Times New Roman" w:cs="Times New Roman"/>
          <w:sz w:val="20"/>
          <w:szCs w:val="20"/>
        </w:rPr>
        <w:t>, Clean Energy NH</w:t>
      </w:r>
      <w:r>
        <w:rPr>
          <w:rFonts w:ascii="Times New Roman" w:hAnsi="Times New Roman" w:cs="Times New Roman"/>
          <w:sz w:val="20"/>
          <w:szCs w:val="20"/>
        </w:rPr>
        <w:t xml:space="preserve"> (Secretary)</w:t>
      </w:r>
    </w:p>
    <w:p w14:paraId="678814E8" w14:textId="11EE5299"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Sean Clancy, Community College System of NH</w:t>
      </w:r>
    </w:p>
    <w:p w14:paraId="09C0C9C0" w14:textId="307BD476"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Tony Giunta, Business &amp; Industry Association</w:t>
      </w:r>
    </w:p>
    <w:p w14:paraId="0F93D7CA" w14:textId="45B4217C"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Ward Byrne</w:t>
      </w:r>
    </w:p>
    <w:p w14:paraId="2A757A93" w14:textId="60A6A36A"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Michael Behrmann, NH Business Finance Authority</w:t>
      </w:r>
      <w:r>
        <w:rPr>
          <w:rFonts w:ascii="Times New Roman" w:hAnsi="Times New Roman" w:cs="Times New Roman"/>
          <w:sz w:val="20"/>
          <w:szCs w:val="20"/>
        </w:rPr>
        <w:t xml:space="preserve"> (Vice Chair)</w:t>
      </w:r>
    </w:p>
    <w:p w14:paraId="58640A33" w14:textId="75299EAC"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State Representative Doug Thomas</w:t>
      </w:r>
    </w:p>
    <w:p w14:paraId="58B935E7" w14:textId="6F192B94" w:rsidR="00154060" w:rsidRPr="00154060" w:rsidRDefault="00154060" w:rsidP="00154060">
      <w:pPr>
        <w:pStyle w:val="ListParagraph"/>
        <w:numPr>
          <w:ilvl w:val="0"/>
          <w:numId w:val="2"/>
        </w:numPr>
        <w:spacing w:line="276" w:lineRule="auto"/>
        <w:rPr>
          <w:rFonts w:ascii="Times New Roman" w:hAnsi="Times New Roman" w:cs="Times New Roman"/>
          <w:sz w:val="20"/>
          <w:szCs w:val="20"/>
        </w:rPr>
      </w:pPr>
      <w:r w:rsidRPr="00154060">
        <w:rPr>
          <w:rFonts w:ascii="Times New Roman" w:hAnsi="Times New Roman" w:cs="Times New Roman"/>
          <w:sz w:val="20"/>
          <w:szCs w:val="20"/>
        </w:rPr>
        <w:t>State Representative Michael Harrington</w:t>
      </w:r>
    </w:p>
    <w:p w14:paraId="423FCFEA" w14:textId="77777777" w:rsidR="00154060" w:rsidRDefault="00154060" w:rsidP="00154060">
      <w:pPr>
        <w:pStyle w:val="ListParagraph"/>
        <w:spacing w:line="276" w:lineRule="auto"/>
        <w:rPr>
          <w:rFonts w:ascii="Times New Roman" w:hAnsi="Times New Roman" w:cs="Times New Roman"/>
          <w:sz w:val="24"/>
          <w:szCs w:val="24"/>
        </w:rPr>
        <w:sectPr w:rsidR="00154060" w:rsidSect="00154060">
          <w:type w:val="continuous"/>
          <w:pgSz w:w="12240" w:h="15840"/>
          <w:pgMar w:top="1440" w:right="1440" w:bottom="1440" w:left="1440" w:header="720" w:footer="720" w:gutter="0"/>
          <w:cols w:num="2" w:space="720"/>
          <w:docGrid w:linePitch="360"/>
        </w:sectPr>
      </w:pPr>
    </w:p>
    <w:p w14:paraId="52994D4A" w14:textId="7BA9F598" w:rsidR="00154060" w:rsidRDefault="00154060" w:rsidP="00154060">
      <w:pPr>
        <w:pStyle w:val="ListParagraph"/>
        <w:spacing w:line="276" w:lineRule="auto"/>
        <w:rPr>
          <w:rFonts w:ascii="Times New Roman" w:hAnsi="Times New Roman" w:cs="Times New Roman"/>
          <w:sz w:val="24"/>
          <w:szCs w:val="24"/>
        </w:rPr>
      </w:pPr>
    </w:p>
    <w:p w14:paraId="797FFB78" w14:textId="3D5D7CA5" w:rsidR="009E044A" w:rsidRDefault="00154060" w:rsidP="00154060">
      <w:pPr>
        <w:pStyle w:val="ListParagraph"/>
        <w:numPr>
          <w:ilvl w:val="0"/>
          <w:numId w:val="3"/>
        </w:numPr>
        <w:spacing w:line="276" w:lineRule="auto"/>
        <w:rPr>
          <w:rFonts w:ascii="Times New Roman" w:hAnsi="Times New Roman" w:cs="Times New Roman"/>
          <w:sz w:val="24"/>
          <w:szCs w:val="24"/>
        </w:rPr>
      </w:pPr>
      <w:r w:rsidRPr="001D15C6">
        <w:rPr>
          <w:rFonts w:ascii="Times New Roman" w:hAnsi="Times New Roman" w:cs="Times New Roman"/>
          <w:b/>
          <w:bCs/>
          <w:sz w:val="24"/>
          <w:szCs w:val="24"/>
        </w:rPr>
        <w:t>Reading of public meeting access statement</w:t>
      </w:r>
      <w:r>
        <w:rPr>
          <w:rFonts w:ascii="Times New Roman" w:hAnsi="Times New Roman" w:cs="Times New Roman"/>
          <w:sz w:val="24"/>
          <w:szCs w:val="24"/>
        </w:rPr>
        <w:t xml:space="preserve"> </w:t>
      </w:r>
      <w:r w:rsidRPr="00590A01">
        <w:rPr>
          <w:rFonts w:ascii="Times New Roman" w:hAnsi="Times New Roman" w:cs="Times New Roman"/>
          <w:i/>
          <w:iCs/>
          <w:sz w:val="24"/>
          <w:szCs w:val="24"/>
        </w:rPr>
        <w:t>by Senat</w:t>
      </w:r>
      <w:r w:rsidR="00590A01">
        <w:rPr>
          <w:rFonts w:ascii="Times New Roman" w:hAnsi="Times New Roman" w:cs="Times New Roman"/>
          <w:i/>
          <w:iCs/>
          <w:sz w:val="24"/>
          <w:szCs w:val="24"/>
        </w:rPr>
        <w:t>or David</w:t>
      </w:r>
      <w:r w:rsidRPr="00590A01">
        <w:rPr>
          <w:rFonts w:ascii="Times New Roman" w:hAnsi="Times New Roman" w:cs="Times New Roman"/>
          <w:i/>
          <w:iCs/>
          <w:sz w:val="24"/>
          <w:szCs w:val="24"/>
        </w:rPr>
        <w:t xml:space="preserve"> Watters</w:t>
      </w:r>
    </w:p>
    <w:p w14:paraId="17457FB0" w14:textId="2EAE1AA0" w:rsidR="001D15C6" w:rsidRPr="001D15C6" w:rsidRDefault="001D15C6" w:rsidP="001D15C6">
      <w:pPr>
        <w:pStyle w:val="ListParagraph"/>
        <w:numPr>
          <w:ilvl w:val="0"/>
          <w:numId w:val="3"/>
        </w:numPr>
        <w:spacing w:line="276" w:lineRule="auto"/>
        <w:rPr>
          <w:rFonts w:ascii="Times New Roman" w:hAnsi="Times New Roman" w:cs="Times New Roman"/>
          <w:b/>
          <w:bCs/>
          <w:sz w:val="24"/>
          <w:szCs w:val="24"/>
        </w:rPr>
      </w:pPr>
      <w:r w:rsidRPr="001D15C6">
        <w:rPr>
          <w:rFonts w:ascii="Times New Roman" w:hAnsi="Times New Roman" w:cs="Times New Roman"/>
          <w:b/>
          <w:bCs/>
          <w:sz w:val="24"/>
          <w:szCs w:val="24"/>
        </w:rPr>
        <w:t xml:space="preserve">Approval of </w:t>
      </w:r>
      <w:r w:rsidR="00B23D15">
        <w:rPr>
          <w:rFonts w:ascii="Times New Roman" w:hAnsi="Times New Roman" w:cs="Times New Roman"/>
          <w:b/>
          <w:bCs/>
          <w:sz w:val="24"/>
          <w:szCs w:val="24"/>
        </w:rPr>
        <w:t>February</w:t>
      </w:r>
      <w:r w:rsidRPr="001D15C6">
        <w:rPr>
          <w:rFonts w:ascii="Times New Roman" w:hAnsi="Times New Roman" w:cs="Times New Roman"/>
          <w:b/>
          <w:bCs/>
          <w:sz w:val="24"/>
          <w:szCs w:val="24"/>
        </w:rPr>
        <w:t xml:space="preserve"> 2021 Meeting Minutes</w:t>
      </w:r>
    </w:p>
    <w:p w14:paraId="42C75673" w14:textId="669DA61A" w:rsidR="001D15C6" w:rsidRDefault="001D15C6" w:rsidP="001D15C6">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Motion to approve made </w:t>
      </w:r>
      <w:r w:rsidR="00B23D15">
        <w:rPr>
          <w:rFonts w:ascii="Times New Roman" w:hAnsi="Times New Roman" w:cs="Times New Roman"/>
          <w:sz w:val="24"/>
          <w:szCs w:val="24"/>
        </w:rPr>
        <w:t>Michael Behrmann</w:t>
      </w:r>
    </w:p>
    <w:p w14:paraId="16B16EBE" w14:textId="6D0BD883" w:rsidR="001D15C6" w:rsidRDefault="001D15C6" w:rsidP="001D15C6">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Motion seconded by </w:t>
      </w:r>
      <w:r w:rsidR="00B23D15">
        <w:rPr>
          <w:rFonts w:ascii="Times New Roman" w:hAnsi="Times New Roman" w:cs="Times New Roman"/>
          <w:sz w:val="24"/>
          <w:szCs w:val="24"/>
        </w:rPr>
        <w:t>Tony Giunta</w:t>
      </w:r>
    </w:p>
    <w:p w14:paraId="217C5789" w14:textId="339D743C" w:rsidR="001D15C6" w:rsidRDefault="001D15C6" w:rsidP="001D15C6">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Minutes approved unanimously (1</w:t>
      </w:r>
      <w:r w:rsidR="00B23D15">
        <w:rPr>
          <w:rFonts w:ascii="Times New Roman" w:hAnsi="Times New Roman" w:cs="Times New Roman"/>
          <w:sz w:val="24"/>
          <w:szCs w:val="24"/>
        </w:rPr>
        <w:t>2</w:t>
      </w:r>
      <w:r>
        <w:rPr>
          <w:rFonts w:ascii="Times New Roman" w:hAnsi="Times New Roman" w:cs="Times New Roman"/>
          <w:sz w:val="24"/>
          <w:szCs w:val="24"/>
        </w:rPr>
        <w:t xml:space="preserve"> </w:t>
      </w:r>
      <w:r w:rsidR="00590A01">
        <w:rPr>
          <w:rFonts w:ascii="Times New Roman" w:hAnsi="Times New Roman" w:cs="Times New Roman"/>
          <w:sz w:val="24"/>
          <w:szCs w:val="24"/>
        </w:rPr>
        <w:t xml:space="preserve">voting </w:t>
      </w:r>
      <w:r>
        <w:rPr>
          <w:rFonts w:ascii="Times New Roman" w:hAnsi="Times New Roman" w:cs="Times New Roman"/>
          <w:sz w:val="24"/>
          <w:szCs w:val="24"/>
        </w:rPr>
        <w:t>yes, 0</w:t>
      </w:r>
      <w:r w:rsidR="00590A01">
        <w:rPr>
          <w:rFonts w:ascii="Times New Roman" w:hAnsi="Times New Roman" w:cs="Times New Roman"/>
          <w:sz w:val="24"/>
          <w:szCs w:val="24"/>
        </w:rPr>
        <w:t xml:space="preserve"> voting</w:t>
      </w:r>
      <w:r>
        <w:rPr>
          <w:rFonts w:ascii="Times New Roman" w:hAnsi="Times New Roman" w:cs="Times New Roman"/>
          <w:sz w:val="24"/>
          <w:szCs w:val="24"/>
        </w:rPr>
        <w:t xml:space="preserve"> no, 0 abstentions)</w:t>
      </w:r>
    </w:p>
    <w:p w14:paraId="5375CE12" w14:textId="12F5EB75" w:rsidR="001D15C6" w:rsidRDefault="001D15C6" w:rsidP="001D15C6">
      <w:pPr>
        <w:pStyle w:val="ListParagraph"/>
        <w:numPr>
          <w:ilvl w:val="0"/>
          <w:numId w:val="3"/>
        </w:numPr>
        <w:spacing w:line="276" w:lineRule="auto"/>
        <w:rPr>
          <w:rFonts w:ascii="Times New Roman" w:hAnsi="Times New Roman" w:cs="Times New Roman"/>
          <w:b/>
          <w:bCs/>
          <w:sz w:val="24"/>
          <w:szCs w:val="24"/>
        </w:rPr>
      </w:pPr>
      <w:r w:rsidRPr="001D15C6">
        <w:rPr>
          <w:rFonts w:ascii="Times New Roman" w:hAnsi="Times New Roman" w:cs="Times New Roman"/>
          <w:b/>
          <w:bCs/>
          <w:sz w:val="24"/>
          <w:szCs w:val="24"/>
        </w:rPr>
        <w:t>Presentations</w:t>
      </w:r>
      <w:r w:rsidR="00B21A9D">
        <w:rPr>
          <w:rFonts w:ascii="Times New Roman" w:hAnsi="Times New Roman" w:cs="Times New Roman"/>
          <w:b/>
          <w:bCs/>
          <w:sz w:val="24"/>
          <w:szCs w:val="24"/>
        </w:rPr>
        <w:t>:</w:t>
      </w:r>
    </w:p>
    <w:p w14:paraId="7F56985B" w14:textId="7904E594" w:rsidR="00B21A9D" w:rsidRPr="00B21A9D" w:rsidRDefault="00B21A9D" w:rsidP="00B21A9D">
      <w:pPr>
        <w:pStyle w:val="ListParagraph"/>
        <w:numPr>
          <w:ilvl w:val="1"/>
          <w:numId w:val="3"/>
        </w:numPr>
        <w:spacing w:line="276" w:lineRule="auto"/>
        <w:rPr>
          <w:rFonts w:ascii="Times New Roman" w:hAnsi="Times New Roman" w:cs="Times New Roman"/>
          <w:i/>
          <w:iCs/>
          <w:sz w:val="24"/>
          <w:szCs w:val="24"/>
        </w:rPr>
      </w:pPr>
      <w:r>
        <w:rPr>
          <w:rFonts w:ascii="Times New Roman" w:hAnsi="Times New Roman" w:cs="Times New Roman"/>
          <w:b/>
          <w:bCs/>
          <w:sz w:val="24"/>
          <w:szCs w:val="24"/>
        </w:rPr>
        <w:t xml:space="preserve">Kris Ohleth, </w:t>
      </w:r>
      <w:r w:rsidRPr="00B21A9D">
        <w:rPr>
          <w:rFonts w:ascii="Times New Roman" w:hAnsi="Times New Roman" w:cs="Times New Roman"/>
          <w:i/>
          <w:iCs/>
          <w:sz w:val="24"/>
          <w:szCs w:val="24"/>
        </w:rPr>
        <w:t>University of Delaware Special Initiative for Offshore Wind</w:t>
      </w:r>
      <w:r>
        <w:rPr>
          <w:rFonts w:ascii="Times New Roman" w:hAnsi="Times New Roman" w:cs="Times New Roman"/>
          <w:i/>
          <w:iCs/>
          <w:sz w:val="24"/>
          <w:szCs w:val="24"/>
        </w:rPr>
        <w:t xml:space="preserve"> (SIOSW)</w:t>
      </w:r>
    </w:p>
    <w:p w14:paraId="3CA9CA49" w14:textId="648A0392" w:rsidR="00B21A9D" w:rsidRDefault="00B21A9D" w:rsidP="00B21A9D">
      <w:pPr>
        <w:pStyle w:val="ListParagraph"/>
        <w:numPr>
          <w:ilvl w:val="2"/>
          <w:numId w:val="3"/>
        </w:numPr>
        <w:spacing w:line="276" w:lineRule="auto"/>
        <w:rPr>
          <w:rFonts w:ascii="Times New Roman" w:hAnsi="Times New Roman" w:cs="Times New Roman"/>
          <w:sz w:val="24"/>
          <w:szCs w:val="24"/>
        </w:rPr>
      </w:pPr>
      <w:r w:rsidRPr="00590A01">
        <w:rPr>
          <w:rFonts w:ascii="Times New Roman" w:hAnsi="Times New Roman" w:cs="Times New Roman"/>
          <w:sz w:val="24"/>
          <w:szCs w:val="24"/>
          <w:u w:val="single"/>
        </w:rPr>
        <w:t>Topic:</w:t>
      </w:r>
      <w:r w:rsidRPr="00B21A9D">
        <w:rPr>
          <w:rFonts w:ascii="Times New Roman" w:hAnsi="Times New Roman" w:cs="Times New Roman"/>
          <w:sz w:val="24"/>
          <w:szCs w:val="24"/>
        </w:rPr>
        <w:t xml:space="preserve"> Offshore Wind Supply Chains</w:t>
      </w:r>
    </w:p>
    <w:p w14:paraId="1DB7D7A6" w14:textId="2ED4051E" w:rsidR="00B21A9D" w:rsidRDefault="00B21A9D" w:rsidP="00B21A9D">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SIOSW has conducted various studies including an offshore wind cost reduction in New York and an offshore wind future cost study in Massachusetts, among other activities (learn more here: </w:t>
      </w:r>
      <w:hyperlink r:id="rId13" w:history="1">
        <w:r w:rsidRPr="00C1185F">
          <w:rPr>
            <w:rStyle w:val="Hyperlink"/>
            <w:rFonts w:ascii="Times New Roman" w:hAnsi="Times New Roman" w:cs="Times New Roman"/>
            <w:sz w:val="24"/>
            <w:szCs w:val="24"/>
          </w:rPr>
          <w:t>https://sites.udel.edu/ceoe-siow/</w:t>
        </w:r>
      </w:hyperlink>
      <w:r>
        <w:rPr>
          <w:rFonts w:ascii="Times New Roman" w:hAnsi="Times New Roman" w:cs="Times New Roman"/>
          <w:sz w:val="24"/>
          <w:szCs w:val="24"/>
        </w:rPr>
        <w:t>)</w:t>
      </w:r>
    </w:p>
    <w:p w14:paraId="1CEB1D56" w14:textId="04C9AA5B" w:rsidR="00B21A9D" w:rsidRDefault="00B21A9D" w:rsidP="00B21A9D">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Some main points of the presentation focused on a 2019 supply chain contracting forecast: </w:t>
      </w:r>
      <w:hyperlink r:id="rId14" w:history="1">
        <w:r w:rsidRPr="00C1185F">
          <w:rPr>
            <w:rStyle w:val="Hyperlink"/>
            <w:rFonts w:ascii="Times New Roman" w:hAnsi="Times New Roman" w:cs="Times New Roman"/>
            <w:sz w:val="24"/>
            <w:szCs w:val="24"/>
          </w:rPr>
          <w:t>https://cpb-us-w2.wpmucdn.com/sites.udel.edu/dist/e/10028/files/2020/01/SIOW-White-Paper-Supply-Chain-Contracting-Forecast-for-US-Offshore-Wind-Power-FINAL.pdf</w:t>
        </w:r>
      </w:hyperlink>
    </w:p>
    <w:p w14:paraId="47990D72" w14:textId="25F66CA0" w:rsidR="00B21A9D" w:rsidRDefault="00B21A9D" w:rsidP="00B21A9D">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t>Estimated $70 billion utility scale build out of offshore wind by 2030 (CAPEX only)</w:t>
      </w:r>
    </w:p>
    <w:p w14:paraId="79B201B9" w14:textId="2BF14C6E" w:rsidR="00B21A9D" w:rsidRDefault="00B21A9D" w:rsidP="00B21A9D">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Costs increase to developers to keep a certain percentage of jobs/benefits in-state</w:t>
      </w:r>
    </w:p>
    <w:p w14:paraId="630DEE0D" w14:textId="597FEF73" w:rsidR="00B21A9D" w:rsidRDefault="00B21A9D" w:rsidP="00B21A9D">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t>Important points:</w:t>
      </w:r>
    </w:p>
    <w:p w14:paraId="1C11F56E" w14:textId="266BC343" w:rsidR="00B21A9D" w:rsidRDefault="00B21A9D" w:rsidP="00B21A9D">
      <w:pPr>
        <w:pStyle w:val="ListParagraph"/>
        <w:numPr>
          <w:ilvl w:val="5"/>
          <w:numId w:val="3"/>
        </w:numPr>
        <w:spacing w:line="276" w:lineRule="auto"/>
        <w:rPr>
          <w:rFonts w:ascii="Times New Roman" w:hAnsi="Times New Roman" w:cs="Times New Roman"/>
          <w:sz w:val="24"/>
          <w:szCs w:val="24"/>
        </w:rPr>
      </w:pPr>
      <w:r>
        <w:rPr>
          <w:rFonts w:ascii="Times New Roman" w:hAnsi="Times New Roman" w:cs="Times New Roman"/>
          <w:sz w:val="24"/>
          <w:szCs w:val="24"/>
        </w:rPr>
        <w:t>Costs are lower now than several years ago because of technological development that has resulted in larger, more productive turbines</w:t>
      </w:r>
    </w:p>
    <w:p w14:paraId="3BBF66A2" w14:textId="3D872D00" w:rsidR="00B21A9D" w:rsidRDefault="00B21A9D" w:rsidP="00B21A9D">
      <w:pPr>
        <w:pStyle w:val="ListParagraph"/>
        <w:numPr>
          <w:ilvl w:val="5"/>
          <w:numId w:val="3"/>
        </w:numPr>
        <w:spacing w:line="276" w:lineRule="auto"/>
        <w:rPr>
          <w:rFonts w:ascii="Times New Roman" w:hAnsi="Times New Roman" w:cs="Times New Roman"/>
          <w:sz w:val="24"/>
          <w:szCs w:val="24"/>
        </w:rPr>
      </w:pPr>
      <w:r>
        <w:rPr>
          <w:rFonts w:ascii="Times New Roman" w:hAnsi="Times New Roman" w:cs="Times New Roman"/>
          <w:sz w:val="24"/>
          <w:szCs w:val="24"/>
        </w:rPr>
        <w:t>Extensive experience in the European market will translate to the U.S.</w:t>
      </w:r>
    </w:p>
    <w:p w14:paraId="05D63FCE" w14:textId="5CE720E4" w:rsidR="00B21A9D" w:rsidRDefault="00B21A9D" w:rsidP="00B21A9D">
      <w:pPr>
        <w:pStyle w:val="ListParagraph"/>
        <w:numPr>
          <w:ilvl w:val="5"/>
          <w:numId w:val="3"/>
        </w:numPr>
        <w:spacing w:line="276" w:lineRule="auto"/>
        <w:rPr>
          <w:rFonts w:ascii="Times New Roman" w:hAnsi="Times New Roman" w:cs="Times New Roman"/>
          <w:sz w:val="24"/>
          <w:szCs w:val="24"/>
        </w:rPr>
      </w:pPr>
      <w:r>
        <w:rPr>
          <w:rFonts w:ascii="Times New Roman" w:hAnsi="Times New Roman" w:cs="Times New Roman"/>
          <w:sz w:val="24"/>
          <w:szCs w:val="24"/>
        </w:rPr>
        <w:t>The U.S. has established a solid project pipeline, which assures payoff for supply chain investments</w:t>
      </w:r>
    </w:p>
    <w:p w14:paraId="29E5C1F7" w14:textId="137EF667" w:rsidR="00B21A9D" w:rsidRDefault="00B21A9D" w:rsidP="00B21A9D">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t>SIOSW recommends competitive bidding, which proved useful for New York &amp; Massachusetts</w:t>
      </w:r>
    </w:p>
    <w:p w14:paraId="08BF7EF3" w14:textId="64F1AB97" w:rsidR="00B21A9D" w:rsidRPr="00F67CEC" w:rsidRDefault="00B21A9D" w:rsidP="00B21A9D">
      <w:pPr>
        <w:pStyle w:val="ListParagraph"/>
        <w:numPr>
          <w:ilvl w:val="3"/>
          <w:numId w:val="3"/>
        </w:numPr>
        <w:spacing w:line="276" w:lineRule="auto"/>
        <w:rPr>
          <w:rFonts w:ascii="Times New Roman" w:hAnsi="Times New Roman" w:cs="Times New Roman"/>
          <w:sz w:val="24"/>
          <w:szCs w:val="24"/>
          <w:u w:val="single"/>
        </w:rPr>
      </w:pPr>
      <w:r w:rsidRPr="00F67CEC">
        <w:rPr>
          <w:rFonts w:ascii="Times New Roman" w:hAnsi="Times New Roman" w:cs="Times New Roman"/>
          <w:sz w:val="24"/>
          <w:szCs w:val="24"/>
          <w:u w:val="single"/>
        </w:rPr>
        <w:t>Overall recommendations:</w:t>
      </w:r>
    </w:p>
    <w:p w14:paraId="2650B6D8" w14:textId="21CA3B26" w:rsidR="00B21A9D" w:rsidRDefault="00590A01" w:rsidP="00B21A9D">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t>Be realistic about timelines &amp; long lead times; learn about the industry’s high safety standards, established in Europe; educate the supply chain on their place in the industry hierarchy; be deliberate about state policies &amp; tradeoffs between low price of energy versus high local content; identify adjacent industries who could participate with minor adjustments to current operations</w:t>
      </w:r>
    </w:p>
    <w:p w14:paraId="664BF6F8" w14:textId="2F123980" w:rsidR="00590A01" w:rsidRDefault="00590A01" w:rsidP="00590A01">
      <w:pPr>
        <w:pStyle w:val="ListParagraph"/>
        <w:numPr>
          <w:ilvl w:val="1"/>
          <w:numId w:val="3"/>
        </w:numPr>
        <w:spacing w:line="276" w:lineRule="auto"/>
        <w:rPr>
          <w:rFonts w:ascii="Times New Roman" w:hAnsi="Times New Roman" w:cs="Times New Roman"/>
          <w:sz w:val="24"/>
          <w:szCs w:val="24"/>
        </w:rPr>
      </w:pPr>
      <w:r w:rsidRPr="00590A01">
        <w:rPr>
          <w:rFonts w:ascii="Times New Roman" w:hAnsi="Times New Roman" w:cs="Times New Roman"/>
          <w:b/>
          <w:bCs/>
          <w:sz w:val="24"/>
          <w:szCs w:val="24"/>
        </w:rPr>
        <w:t>Jeff Tingley</w:t>
      </w:r>
      <w:r>
        <w:rPr>
          <w:rFonts w:ascii="Times New Roman" w:hAnsi="Times New Roman" w:cs="Times New Roman"/>
          <w:sz w:val="24"/>
          <w:szCs w:val="24"/>
        </w:rPr>
        <w:t xml:space="preserve">, </w:t>
      </w:r>
      <w:r w:rsidRPr="00590A01">
        <w:rPr>
          <w:rFonts w:ascii="Times New Roman" w:hAnsi="Times New Roman" w:cs="Times New Roman"/>
          <w:i/>
          <w:iCs/>
          <w:sz w:val="24"/>
          <w:szCs w:val="24"/>
        </w:rPr>
        <w:t>Xodus Group</w:t>
      </w:r>
    </w:p>
    <w:p w14:paraId="6934BC10" w14:textId="2C2A5E29" w:rsidR="00590A01" w:rsidRDefault="00590A01" w:rsidP="00590A01">
      <w:pPr>
        <w:pStyle w:val="ListParagraph"/>
        <w:numPr>
          <w:ilvl w:val="2"/>
          <w:numId w:val="3"/>
        </w:numPr>
        <w:spacing w:line="276" w:lineRule="auto"/>
        <w:rPr>
          <w:rFonts w:ascii="Times New Roman" w:hAnsi="Times New Roman" w:cs="Times New Roman"/>
          <w:sz w:val="24"/>
          <w:szCs w:val="24"/>
        </w:rPr>
      </w:pPr>
      <w:r w:rsidRPr="00590A01">
        <w:rPr>
          <w:rFonts w:ascii="Times New Roman" w:hAnsi="Times New Roman" w:cs="Times New Roman"/>
          <w:sz w:val="24"/>
          <w:szCs w:val="24"/>
          <w:u w:val="single"/>
        </w:rPr>
        <w:t>Topic:</w:t>
      </w:r>
      <w:r>
        <w:rPr>
          <w:rFonts w:ascii="Times New Roman" w:hAnsi="Times New Roman" w:cs="Times New Roman"/>
          <w:sz w:val="24"/>
          <w:szCs w:val="24"/>
        </w:rPr>
        <w:t xml:space="preserve"> Offshore Wind Supply Chains &amp; Experience from Europe &amp; Block Island</w:t>
      </w:r>
    </w:p>
    <w:p w14:paraId="706B0E1A" w14:textId="21B143BC" w:rsidR="00590A01" w:rsidRDefault="00590A01" w:rsidP="00590A01">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Local supply chains need to be established for projects in 2024 &amp; beyond (due to long BOEM process)</w:t>
      </w:r>
    </w:p>
    <w:p w14:paraId="28803E91" w14:textId="12C04125" w:rsidR="00590A01" w:rsidRDefault="00590A01" w:rsidP="00590A01">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Taxonomy: defining the offshore wind supply chain</w:t>
      </w:r>
    </w:p>
    <w:p w14:paraId="748FD88B" w14:textId="47B3E46D" w:rsidR="00590A01" w:rsidRDefault="00590A01" w:rsidP="00590A01">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t>Tiers 1 &amp; 2: Focuses on the OSW supply chain landscape (examples including project management, leasing, financing)</w:t>
      </w:r>
    </w:p>
    <w:p w14:paraId="5B4F03BC" w14:textId="0E560304" w:rsidR="00590A01" w:rsidRDefault="00590A01" w:rsidP="00590A01">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t>Tier 3: Focuses on operations, maintenance, and service</w:t>
      </w:r>
    </w:p>
    <w:p w14:paraId="14BE65F4" w14:textId="51640A59" w:rsidR="00590A01" w:rsidRDefault="00590A01" w:rsidP="00590A01">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Important to identify supply chain strengths and gaps as well as workforce opportunities and pathways</w:t>
      </w:r>
    </w:p>
    <w:p w14:paraId="05EDDB9E" w14:textId="64591A35" w:rsidR="00590A01" w:rsidRDefault="00590A01" w:rsidP="00590A01">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Partnerships are very valuable</w:t>
      </w:r>
    </w:p>
    <w:p w14:paraId="494F4B54" w14:textId="1613761C" w:rsidR="00590A01" w:rsidRDefault="00590A01" w:rsidP="00590A01">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Timing is very important because the supply chain development should follow BOEM’s wind farm development process</w:t>
      </w:r>
    </w:p>
    <w:p w14:paraId="03A6CD64" w14:textId="28FB2400" w:rsidR="00590A01" w:rsidRDefault="00590A01" w:rsidP="00590A01">
      <w:pPr>
        <w:pStyle w:val="ListParagraph"/>
        <w:numPr>
          <w:ilvl w:val="3"/>
          <w:numId w:val="3"/>
        </w:numPr>
        <w:spacing w:line="276" w:lineRule="auto"/>
        <w:rPr>
          <w:rFonts w:ascii="Times New Roman" w:hAnsi="Times New Roman" w:cs="Times New Roman"/>
          <w:sz w:val="24"/>
          <w:szCs w:val="24"/>
        </w:rPr>
      </w:pPr>
      <w:r>
        <w:rPr>
          <w:rFonts w:ascii="Times New Roman" w:hAnsi="Times New Roman" w:cs="Times New Roman"/>
          <w:sz w:val="24"/>
          <w:szCs w:val="24"/>
        </w:rPr>
        <w:t>Diversity in workforce is very important</w:t>
      </w:r>
    </w:p>
    <w:p w14:paraId="45A0E8E5" w14:textId="0B2E9B4C" w:rsidR="00590A01" w:rsidRDefault="00590A01" w:rsidP="00590A01">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See example from Massachusetts Clean Energy Center’s recent RFP for diversity training &amp; inclusion program directed to offshore wind: </w:t>
      </w:r>
      <w:hyperlink r:id="rId15" w:history="1">
        <w:r w:rsidRPr="00C1185F">
          <w:rPr>
            <w:rStyle w:val="Hyperlink"/>
            <w:rFonts w:ascii="Times New Roman" w:hAnsi="Times New Roman" w:cs="Times New Roman"/>
            <w:sz w:val="24"/>
            <w:szCs w:val="24"/>
          </w:rPr>
          <w:t>https://www.masscec.com/request-proposals-</w:t>
        </w:r>
        <w:r w:rsidRPr="00C1185F">
          <w:rPr>
            <w:rStyle w:val="Hyperlink"/>
            <w:rFonts w:ascii="Times New Roman" w:hAnsi="Times New Roman" w:cs="Times New Roman"/>
            <w:sz w:val="24"/>
            <w:szCs w:val="24"/>
          </w:rPr>
          <w:lastRenderedPageBreak/>
          <w:t>massachusetts-2020-offshore-wind-workforce-training-and-development</w:t>
        </w:r>
      </w:hyperlink>
    </w:p>
    <w:p w14:paraId="40F4F4ED" w14:textId="15B1540D" w:rsidR="00590A01" w:rsidRDefault="00590A01" w:rsidP="00590A01">
      <w:pPr>
        <w:pStyle w:val="ListParagraph"/>
        <w:numPr>
          <w:ilvl w:val="4"/>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Leading developer </w:t>
      </w:r>
      <w:proofErr w:type="spellStart"/>
      <w:r>
        <w:rPr>
          <w:rFonts w:ascii="Times New Roman" w:hAnsi="Times New Roman" w:cs="Times New Roman"/>
          <w:sz w:val="24"/>
          <w:szCs w:val="24"/>
        </w:rPr>
        <w:t>Orsted</w:t>
      </w:r>
      <w:proofErr w:type="spellEnd"/>
      <w:r>
        <w:rPr>
          <w:rFonts w:ascii="Times New Roman" w:hAnsi="Times New Roman" w:cs="Times New Roman"/>
          <w:sz w:val="24"/>
          <w:szCs w:val="24"/>
        </w:rPr>
        <w:t xml:space="preserve"> has committed to investing $15 million in New Jersey: </w:t>
      </w:r>
      <w:hyperlink r:id="rId16" w:history="1">
        <w:r w:rsidRPr="00C1185F">
          <w:rPr>
            <w:rStyle w:val="Hyperlink"/>
            <w:rFonts w:ascii="Times New Roman" w:hAnsi="Times New Roman" w:cs="Times New Roman"/>
            <w:sz w:val="24"/>
            <w:szCs w:val="24"/>
          </w:rPr>
          <w:t>https://nawindpower.com/orsted-trust-fund-supports-burgeoning-new-jersey-offshore-wind-industry</w:t>
        </w:r>
      </w:hyperlink>
    </w:p>
    <w:p w14:paraId="4EDEF76D" w14:textId="3F8147D2" w:rsidR="00590A01" w:rsidRDefault="00F67CEC" w:rsidP="00F67CEC">
      <w:pPr>
        <w:pStyle w:val="ListParagraph"/>
        <w:numPr>
          <w:ilvl w:val="3"/>
          <w:numId w:val="3"/>
        </w:numPr>
        <w:spacing w:line="276" w:lineRule="auto"/>
        <w:rPr>
          <w:rFonts w:ascii="Times New Roman" w:hAnsi="Times New Roman" w:cs="Times New Roman"/>
          <w:sz w:val="24"/>
          <w:szCs w:val="24"/>
          <w:u w:val="single"/>
        </w:rPr>
      </w:pPr>
      <w:r w:rsidRPr="00F67CEC">
        <w:rPr>
          <w:rFonts w:ascii="Times New Roman" w:hAnsi="Times New Roman" w:cs="Times New Roman"/>
          <w:sz w:val="24"/>
          <w:szCs w:val="24"/>
          <w:u w:val="single"/>
        </w:rPr>
        <w:t>Overall takeaways:</w:t>
      </w:r>
    </w:p>
    <w:p w14:paraId="5DAD2BD0" w14:textId="69E52F02" w:rsidR="00F67CEC" w:rsidRPr="006232EC" w:rsidRDefault="006232EC" w:rsidP="00F67CEC">
      <w:pPr>
        <w:pStyle w:val="ListParagraph"/>
        <w:numPr>
          <w:ilvl w:val="4"/>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A common forum for developers and local workforce to engage is essential</w:t>
      </w:r>
    </w:p>
    <w:p w14:paraId="18494F4C" w14:textId="6CB7022C" w:rsidR="006232EC" w:rsidRPr="006232EC" w:rsidRDefault="006232EC" w:rsidP="00F67CEC">
      <w:pPr>
        <w:pStyle w:val="ListParagraph"/>
        <w:numPr>
          <w:ilvl w:val="4"/>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Developers want to engage with the local supply chain</w:t>
      </w:r>
    </w:p>
    <w:p w14:paraId="43DB3351" w14:textId="4ACB1368" w:rsidR="006232EC" w:rsidRPr="006232EC" w:rsidRDefault="006232EC" w:rsidP="00F67CEC">
      <w:pPr>
        <w:pStyle w:val="ListParagraph"/>
        <w:numPr>
          <w:ilvl w:val="4"/>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The local supply chain wants to connect but needs guidance</w:t>
      </w:r>
    </w:p>
    <w:p w14:paraId="6BB447EF" w14:textId="1FB14C5A" w:rsidR="006232EC" w:rsidRPr="006232EC" w:rsidRDefault="006232EC" w:rsidP="00F67CEC">
      <w:pPr>
        <w:pStyle w:val="ListParagraph"/>
        <w:numPr>
          <w:ilvl w:val="4"/>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Recommendations:</w:t>
      </w:r>
    </w:p>
    <w:p w14:paraId="6FCAE173" w14:textId="2A585442" w:rsidR="006232EC" w:rsidRPr="006232EC" w:rsidRDefault="006232EC" w:rsidP="006232EC">
      <w:pPr>
        <w:pStyle w:val="ListParagraph"/>
        <w:numPr>
          <w:ilvl w:val="5"/>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Understand the state of play and how assets/companies align</w:t>
      </w:r>
    </w:p>
    <w:p w14:paraId="19A52EF0" w14:textId="7E5F3C5E" w:rsidR="006232EC" w:rsidRPr="006232EC" w:rsidRDefault="006232EC" w:rsidP="006232EC">
      <w:pPr>
        <w:pStyle w:val="ListParagraph"/>
        <w:numPr>
          <w:ilvl w:val="5"/>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Define scope of work</w:t>
      </w:r>
    </w:p>
    <w:p w14:paraId="269BE7BF" w14:textId="1A42B984" w:rsidR="006232EC" w:rsidRPr="006232EC" w:rsidRDefault="006232EC" w:rsidP="006232EC">
      <w:pPr>
        <w:pStyle w:val="ListParagraph"/>
        <w:numPr>
          <w:ilvl w:val="5"/>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Establish a roadmap</w:t>
      </w:r>
    </w:p>
    <w:p w14:paraId="0CD3B7A0" w14:textId="1A74EC87" w:rsidR="006232EC" w:rsidRPr="006232EC" w:rsidRDefault="006232EC" w:rsidP="006232EC">
      <w:pPr>
        <w:pStyle w:val="ListParagraph"/>
        <w:numPr>
          <w:ilvl w:val="5"/>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Determine appetite and willingness of supply chain to engage</w:t>
      </w:r>
    </w:p>
    <w:p w14:paraId="12A2B443" w14:textId="1917DB1F" w:rsidR="006232EC" w:rsidRPr="006232EC" w:rsidRDefault="006232EC" w:rsidP="006232EC">
      <w:pPr>
        <w:pStyle w:val="ListParagraph"/>
        <w:numPr>
          <w:ilvl w:val="1"/>
          <w:numId w:val="3"/>
        </w:numPr>
        <w:spacing w:line="276" w:lineRule="auto"/>
        <w:rPr>
          <w:rFonts w:ascii="Times New Roman" w:hAnsi="Times New Roman" w:cs="Times New Roman"/>
          <w:sz w:val="24"/>
          <w:szCs w:val="24"/>
          <w:u w:val="single"/>
        </w:rPr>
      </w:pPr>
      <w:r w:rsidRPr="006232EC">
        <w:rPr>
          <w:rFonts w:ascii="Times New Roman" w:hAnsi="Times New Roman" w:cs="Times New Roman"/>
          <w:b/>
          <w:bCs/>
          <w:sz w:val="24"/>
          <w:szCs w:val="24"/>
        </w:rPr>
        <w:t>Sean Clancy,</w:t>
      </w:r>
      <w:r>
        <w:rPr>
          <w:rFonts w:ascii="Times New Roman" w:hAnsi="Times New Roman" w:cs="Times New Roman"/>
          <w:sz w:val="24"/>
          <w:szCs w:val="24"/>
        </w:rPr>
        <w:t xml:space="preserve"> </w:t>
      </w:r>
      <w:r w:rsidRPr="006232EC">
        <w:rPr>
          <w:rFonts w:ascii="Times New Roman" w:hAnsi="Times New Roman" w:cs="Times New Roman"/>
          <w:i/>
          <w:iCs/>
          <w:sz w:val="24"/>
          <w:szCs w:val="24"/>
        </w:rPr>
        <w:t>Community College System of New Hampshire</w:t>
      </w:r>
      <w:r>
        <w:rPr>
          <w:rFonts w:ascii="Times New Roman" w:hAnsi="Times New Roman" w:cs="Times New Roman"/>
          <w:i/>
          <w:iCs/>
          <w:sz w:val="24"/>
          <w:szCs w:val="24"/>
        </w:rPr>
        <w:t xml:space="preserve"> (CCSNH)</w:t>
      </w:r>
    </w:p>
    <w:p w14:paraId="3EFBE547" w14:textId="4AA273C8" w:rsidR="006232EC" w:rsidRPr="006232EC" w:rsidRDefault="006232EC" w:rsidP="006232EC">
      <w:pPr>
        <w:pStyle w:val="ListParagraph"/>
        <w:numPr>
          <w:ilvl w:val="2"/>
          <w:numId w:val="3"/>
        </w:numPr>
        <w:spacing w:line="276" w:lineRule="auto"/>
        <w:rPr>
          <w:rFonts w:ascii="Times New Roman" w:hAnsi="Times New Roman" w:cs="Times New Roman"/>
          <w:sz w:val="24"/>
          <w:szCs w:val="24"/>
          <w:u w:val="single"/>
        </w:rPr>
      </w:pPr>
      <w:r w:rsidRPr="006232EC">
        <w:rPr>
          <w:rFonts w:ascii="Times New Roman" w:hAnsi="Times New Roman" w:cs="Times New Roman"/>
          <w:sz w:val="24"/>
          <w:szCs w:val="24"/>
        </w:rPr>
        <w:t>CCSNH has a long history of effective partnerships between NH companies and workforce training</w:t>
      </w:r>
    </w:p>
    <w:p w14:paraId="5540A75C" w14:textId="05CB971A" w:rsidR="006232EC" w:rsidRPr="006232EC" w:rsidRDefault="006232EC" w:rsidP="006232EC">
      <w:pPr>
        <w:pStyle w:val="ListParagraph"/>
        <w:numPr>
          <w:ilvl w:val="3"/>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An example is the </w:t>
      </w:r>
      <w:proofErr w:type="gramStart"/>
      <w:r>
        <w:rPr>
          <w:rFonts w:ascii="Times New Roman" w:hAnsi="Times New Roman" w:cs="Times New Roman"/>
          <w:sz w:val="24"/>
          <w:szCs w:val="24"/>
        </w:rPr>
        <w:t>20 year</w:t>
      </w:r>
      <w:proofErr w:type="gramEnd"/>
      <w:r>
        <w:rPr>
          <w:rFonts w:ascii="Times New Roman" w:hAnsi="Times New Roman" w:cs="Times New Roman"/>
          <w:sz w:val="24"/>
          <w:szCs w:val="24"/>
        </w:rPr>
        <w:t xml:space="preserve"> relationship between Great Bay Community College with the nearby Portsmouth Naval Shipyard; this is also a natural connection for offshore wind related topics</w:t>
      </w:r>
    </w:p>
    <w:p w14:paraId="6E707D36" w14:textId="646E6429" w:rsidR="006232EC" w:rsidRPr="006232EC" w:rsidRDefault="006232EC" w:rsidP="006232EC">
      <w:pPr>
        <w:pStyle w:val="ListParagraph"/>
        <w:numPr>
          <w:ilvl w:val="2"/>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95% of CCSNH students are New Hampshire residents that want to remain in the state</w:t>
      </w:r>
    </w:p>
    <w:p w14:paraId="7A056D8E" w14:textId="44245968" w:rsidR="006232EC" w:rsidRPr="00BE5181" w:rsidRDefault="006232EC" w:rsidP="006232EC">
      <w:pPr>
        <w:pStyle w:val="ListParagraph"/>
        <w:numPr>
          <w:ilvl w:val="2"/>
          <w:numId w:val="3"/>
        </w:num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CCSNH has a track record of success attracting grants for apprenticeship programs; view </w:t>
      </w:r>
      <w:proofErr w:type="spellStart"/>
      <w:r>
        <w:rPr>
          <w:rFonts w:ascii="Times New Roman" w:hAnsi="Times New Roman" w:cs="Times New Roman"/>
          <w:sz w:val="24"/>
          <w:szCs w:val="24"/>
        </w:rPr>
        <w:t>ApprenticeshipNH</w:t>
      </w:r>
      <w:proofErr w:type="spellEnd"/>
      <w:r>
        <w:rPr>
          <w:rFonts w:ascii="Times New Roman" w:hAnsi="Times New Roman" w:cs="Times New Roman"/>
          <w:sz w:val="24"/>
          <w:szCs w:val="24"/>
        </w:rPr>
        <w:t xml:space="preserve"> for more details: </w:t>
      </w:r>
      <w:hyperlink r:id="rId17" w:history="1">
        <w:r w:rsidR="00BE5181" w:rsidRPr="00C1185F">
          <w:rPr>
            <w:rStyle w:val="Hyperlink"/>
            <w:rFonts w:ascii="Times New Roman" w:hAnsi="Times New Roman" w:cs="Times New Roman"/>
            <w:sz w:val="24"/>
            <w:szCs w:val="24"/>
          </w:rPr>
          <w:t>https://apprenticeshipnh.com/</w:t>
        </w:r>
      </w:hyperlink>
    </w:p>
    <w:p w14:paraId="4CF07D88" w14:textId="7755AF08" w:rsidR="00BE5181" w:rsidRPr="00BE5181" w:rsidRDefault="00BE5181" w:rsidP="006232EC">
      <w:pPr>
        <w:pStyle w:val="ListParagraph"/>
        <w:numPr>
          <w:ilvl w:val="2"/>
          <w:numId w:val="3"/>
        </w:numPr>
        <w:spacing w:line="276" w:lineRule="auto"/>
        <w:rPr>
          <w:rFonts w:ascii="Times New Roman" w:hAnsi="Times New Roman" w:cs="Times New Roman"/>
          <w:sz w:val="24"/>
          <w:szCs w:val="24"/>
          <w:u w:val="single"/>
        </w:rPr>
      </w:pPr>
      <w:r w:rsidRPr="00BE5181">
        <w:rPr>
          <w:rFonts w:ascii="Times New Roman" w:hAnsi="Times New Roman" w:cs="Times New Roman"/>
          <w:sz w:val="24"/>
          <w:szCs w:val="24"/>
          <w:u w:val="single"/>
        </w:rPr>
        <w:t>Key takeaways:</w:t>
      </w:r>
    </w:p>
    <w:p w14:paraId="2D28BB8C" w14:textId="2D409A42" w:rsidR="00BE5181" w:rsidRPr="00BE5181" w:rsidRDefault="00BE5181" w:rsidP="00BE5181">
      <w:pPr>
        <w:pStyle w:val="ListParagraph"/>
        <w:numPr>
          <w:ilvl w:val="3"/>
          <w:numId w:val="3"/>
        </w:numPr>
        <w:spacing w:line="276" w:lineRule="auto"/>
        <w:rPr>
          <w:rFonts w:ascii="Times New Roman" w:hAnsi="Times New Roman" w:cs="Times New Roman"/>
          <w:sz w:val="24"/>
          <w:szCs w:val="24"/>
        </w:rPr>
      </w:pPr>
      <w:r w:rsidRPr="00BE5181">
        <w:rPr>
          <w:rFonts w:ascii="Times New Roman" w:hAnsi="Times New Roman" w:cs="Times New Roman"/>
          <w:sz w:val="24"/>
          <w:szCs w:val="24"/>
        </w:rPr>
        <w:t xml:space="preserve">The CCSNH </w:t>
      </w:r>
      <w:r>
        <w:rPr>
          <w:rFonts w:ascii="Times New Roman" w:hAnsi="Times New Roman" w:cs="Times New Roman"/>
          <w:sz w:val="24"/>
          <w:szCs w:val="24"/>
        </w:rPr>
        <w:t>can play an important role in workforce development in a variety of sectors, including some training programs that are already in-effect (for example, welding)</w:t>
      </w:r>
    </w:p>
    <w:p w14:paraId="3051633D" w14:textId="61F2889A" w:rsidR="00B23D15" w:rsidRDefault="00B21A9D" w:rsidP="006C4955">
      <w:pPr>
        <w:pStyle w:val="ListParagraph"/>
        <w:numPr>
          <w:ilvl w:val="0"/>
          <w:numId w:val="3"/>
        </w:numPr>
        <w:spacing w:line="276" w:lineRule="auto"/>
        <w:rPr>
          <w:rFonts w:ascii="Times New Roman" w:hAnsi="Times New Roman" w:cs="Times New Roman"/>
          <w:b/>
          <w:bCs/>
          <w:sz w:val="24"/>
          <w:szCs w:val="24"/>
        </w:rPr>
      </w:pPr>
      <w:r>
        <w:rPr>
          <w:rFonts w:ascii="Times New Roman" w:hAnsi="Times New Roman" w:cs="Times New Roman"/>
          <w:b/>
          <w:bCs/>
          <w:sz w:val="24"/>
          <w:szCs w:val="24"/>
        </w:rPr>
        <w:t>Presentation of Subcommittees</w:t>
      </w:r>
    </w:p>
    <w:p w14:paraId="306F5509" w14:textId="157BAA1E" w:rsidR="00B21A9D" w:rsidRPr="00B21A9D" w:rsidRDefault="00B21A9D" w:rsidP="00B21A9D">
      <w:pPr>
        <w:pStyle w:val="ListParagraph"/>
        <w:numPr>
          <w:ilvl w:val="1"/>
          <w:numId w:val="3"/>
        </w:numPr>
        <w:spacing w:line="276" w:lineRule="auto"/>
        <w:rPr>
          <w:rFonts w:ascii="Times New Roman" w:hAnsi="Times New Roman" w:cs="Times New Roman"/>
          <w:sz w:val="24"/>
          <w:szCs w:val="24"/>
        </w:rPr>
      </w:pPr>
      <w:r w:rsidRPr="00B21A9D">
        <w:rPr>
          <w:rFonts w:ascii="Times New Roman" w:hAnsi="Times New Roman" w:cs="Times New Roman"/>
          <w:sz w:val="24"/>
          <w:szCs w:val="24"/>
        </w:rPr>
        <w:t>Michael Behrmann presented the idea to establish four subcommittees focusing on the following topics:</w:t>
      </w:r>
    </w:p>
    <w:p w14:paraId="443A0349" w14:textId="4A5550CC" w:rsidR="00B21A9D" w:rsidRPr="00B21A9D" w:rsidRDefault="00B21A9D" w:rsidP="00B21A9D">
      <w:pPr>
        <w:pStyle w:val="ListParagraph"/>
        <w:numPr>
          <w:ilvl w:val="2"/>
          <w:numId w:val="3"/>
        </w:numPr>
        <w:spacing w:line="276" w:lineRule="auto"/>
        <w:rPr>
          <w:rFonts w:ascii="Times New Roman" w:hAnsi="Times New Roman" w:cs="Times New Roman"/>
          <w:sz w:val="24"/>
          <w:szCs w:val="24"/>
        </w:rPr>
      </w:pPr>
      <w:r w:rsidRPr="00B21A9D">
        <w:rPr>
          <w:rFonts w:ascii="Times New Roman" w:hAnsi="Times New Roman" w:cs="Times New Roman"/>
          <w:sz w:val="24"/>
          <w:szCs w:val="24"/>
        </w:rPr>
        <w:t>Fisheries &amp; Environment</w:t>
      </w:r>
    </w:p>
    <w:p w14:paraId="46098B89" w14:textId="49ACF72C" w:rsidR="00B21A9D" w:rsidRPr="00B21A9D" w:rsidRDefault="00B21A9D" w:rsidP="00B21A9D">
      <w:pPr>
        <w:pStyle w:val="ListParagraph"/>
        <w:numPr>
          <w:ilvl w:val="2"/>
          <w:numId w:val="3"/>
        </w:numPr>
        <w:spacing w:line="276" w:lineRule="auto"/>
        <w:rPr>
          <w:rFonts w:ascii="Times New Roman" w:hAnsi="Times New Roman" w:cs="Times New Roman"/>
          <w:sz w:val="24"/>
          <w:szCs w:val="24"/>
        </w:rPr>
      </w:pPr>
      <w:r w:rsidRPr="00B21A9D">
        <w:rPr>
          <w:rFonts w:ascii="Times New Roman" w:hAnsi="Times New Roman" w:cs="Times New Roman"/>
          <w:sz w:val="24"/>
          <w:szCs w:val="24"/>
        </w:rPr>
        <w:t>Transmission &amp; Interconnection</w:t>
      </w:r>
    </w:p>
    <w:p w14:paraId="0B93366B" w14:textId="0A770A50" w:rsidR="00B21A9D" w:rsidRPr="00B21A9D" w:rsidRDefault="00B21A9D" w:rsidP="00B21A9D">
      <w:pPr>
        <w:pStyle w:val="ListParagraph"/>
        <w:numPr>
          <w:ilvl w:val="2"/>
          <w:numId w:val="3"/>
        </w:numPr>
        <w:spacing w:line="276" w:lineRule="auto"/>
        <w:rPr>
          <w:rFonts w:ascii="Times New Roman" w:hAnsi="Times New Roman" w:cs="Times New Roman"/>
          <w:sz w:val="24"/>
          <w:szCs w:val="24"/>
        </w:rPr>
      </w:pPr>
      <w:r w:rsidRPr="00B21A9D">
        <w:rPr>
          <w:rFonts w:ascii="Times New Roman" w:hAnsi="Times New Roman" w:cs="Times New Roman"/>
          <w:sz w:val="24"/>
          <w:szCs w:val="24"/>
        </w:rPr>
        <w:t>Supply Chain &amp; Workforce</w:t>
      </w:r>
    </w:p>
    <w:p w14:paraId="13D357F0" w14:textId="5675A53D" w:rsidR="00B21A9D" w:rsidRPr="00B21A9D" w:rsidRDefault="00B21A9D" w:rsidP="00B21A9D">
      <w:pPr>
        <w:pStyle w:val="ListParagraph"/>
        <w:numPr>
          <w:ilvl w:val="2"/>
          <w:numId w:val="3"/>
        </w:numPr>
        <w:spacing w:line="276" w:lineRule="auto"/>
        <w:rPr>
          <w:rFonts w:ascii="Times New Roman" w:hAnsi="Times New Roman" w:cs="Times New Roman"/>
          <w:sz w:val="24"/>
          <w:szCs w:val="24"/>
        </w:rPr>
      </w:pPr>
      <w:r w:rsidRPr="00B21A9D">
        <w:rPr>
          <w:rFonts w:ascii="Times New Roman" w:hAnsi="Times New Roman" w:cs="Times New Roman"/>
          <w:sz w:val="24"/>
          <w:szCs w:val="24"/>
        </w:rPr>
        <w:t>Ports &amp; Port Development</w:t>
      </w:r>
    </w:p>
    <w:p w14:paraId="7A510447" w14:textId="65A5E7ED" w:rsidR="00B21A9D" w:rsidRPr="00B21A9D" w:rsidRDefault="00B21A9D" w:rsidP="00B21A9D">
      <w:pPr>
        <w:pStyle w:val="ListParagraph"/>
        <w:numPr>
          <w:ilvl w:val="1"/>
          <w:numId w:val="3"/>
        </w:numPr>
        <w:spacing w:line="276" w:lineRule="auto"/>
        <w:rPr>
          <w:rFonts w:ascii="Times New Roman" w:hAnsi="Times New Roman" w:cs="Times New Roman"/>
          <w:sz w:val="24"/>
          <w:szCs w:val="24"/>
        </w:rPr>
      </w:pPr>
      <w:r w:rsidRPr="00B21A9D">
        <w:rPr>
          <w:rFonts w:ascii="Times New Roman" w:hAnsi="Times New Roman" w:cs="Times New Roman"/>
          <w:sz w:val="24"/>
          <w:szCs w:val="24"/>
        </w:rPr>
        <w:lastRenderedPageBreak/>
        <w:t>The goals of the subcommittees are to provide an opportunity for non-Commission members to participate and to meet between Commission meetings to bring together concepts, ideas, and goals to present to the full Commission and, eventually, the legislature and/or Governor</w:t>
      </w:r>
    </w:p>
    <w:p w14:paraId="28BF62DD" w14:textId="39A42C77" w:rsidR="00B21A9D" w:rsidRDefault="00B21A9D" w:rsidP="00B21A9D">
      <w:pPr>
        <w:pStyle w:val="ListParagraph"/>
        <w:numPr>
          <w:ilvl w:val="1"/>
          <w:numId w:val="3"/>
        </w:numPr>
        <w:spacing w:line="276" w:lineRule="auto"/>
        <w:rPr>
          <w:rFonts w:ascii="Times New Roman" w:hAnsi="Times New Roman" w:cs="Times New Roman"/>
          <w:sz w:val="24"/>
          <w:szCs w:val="24"/>
        </w:rPr>
      </w:pPr>
      <w:r w:rsidRPr="00B21A9D">
        <w:rPr>
          <w:rFonts w:ascii="Times New Roman" w:hAnsi="Times New Roman" w:cs="Times New Roman"/>
          <w:sz w:val="24"/>
          <w:szCs w:val="24"/>
        </w:rPr>
        <w:t>The Commission Steering Committee</w:t>
      </w:r>
      <w:r w:rsidR="00BE5181">
        <w:rPr>
          <w:rFonts w:ascii="Times New Roman" w:hAnsi="Times New Roman" w:cs="Times New Roman"/>
          <w:sz w:val="24"/>
          <w:szCs w:val="24"/>
        </w:rPr>
        <w:t xml:space="preserve"> (Senator Watters, Representative Harrington, Michael Behrmann, and Brianna </w:t>
      </w:r>
      <w:proofErr w:type="spellStart"/>
      <w:r w:rsidR="00BE5181">
        <w:rPr>
          <w:rFonts w:ascii="Times New Roman" w:hAnsi="Times New Roman" w:cs="Times New Roman"/>
          <w:sz w:val="24"/>
          <w:szCs w:val="24"/>
        </w:rPr>
        <w:t>Fiorillo</w:t>
      </w:r>
      <w:proofErr w:type="spellEnd"/>
      <w:r w:rsidR="00BE5181">
        <w:rPr>
          <w:rFonts w:ascii="Times New Roman" w:hAnsi="Times New Roman" w:cs="Times New Roman"/>
          <w:sz w:val="24"/>
          <w:szCs w:val="24"/>
        </w:rPr>
        <w:t>)</w:t>
      </w:r>
      <w:r w:rsidRPr="00B21A9D">
        <w:rPr>
          <w:rFonts w:ascii="Times New Roman" w:hAnsi="Times New Roman" w:cs="Times New Roman"/>
          <w:sz w:val="24"/>
          <w:szCs w:val="24"/>
        </w:rPr>
        <w:t xml:space="preserve"> will discuss establishing the subcommittees prior to the next meeting</w:t>
      </w:r>
    </w:p>
    <w:p w14:paraId="6A4AB3AF" w14:textId="15F5C291" w:rsidR="00BE5181" w:rsidRPr="00B21A9D" w:rsidRDefault="00BE5181" w:rsidP="00B21A9D">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Ward Byrne expressed concern that the fishing industry needs to be heard and invited for active participation in subcommittees because he is very concerned over the impacts of offshore wind development on the NH fishing industry</w:t>
      </w:r>
    </w:p>
    <w:p w14:paraId="252E740C" w14:textId="24857E77" w:rsidR="006C4955" w:rsidRPr="00FA6822" w:rsidRDefault="006C4955" w:rsidP="006C4955">
      <w:pPr>
        <w:pStyle w:val="ListParagraph"/>
        <w:numPr>
          <w:ilvl w:val="0"/>
          <w:numId w:val="3"/>
        </w:numPr>
        <w:spacing w:line="276" w:lineRule="auto"/>
        <w:rPr>
          <w:rFonts w:ascii="Times New Roman" w:hAnsi="Times New Roman" w:cs="Times New Roman"/>
          <w:b/>
          <w:bCs/>
          <w:sz w:val="24"/>
          <w:szCs w:val="24"/>
        </w:rPr>
      </w:pPr>
      <w:r w:rsidRPr="00FA6822">
        <w:rPr>
          <w:rFonts w:ascii="Times New Roman" w:hAnsi="Times New Roman" w:cs="Times New Roman"/>
          <w:b/>
          <w:bCs/>
          <w:sz w:val="24"/>
          <w:szCs w:val="24"/>
        </w:rPr>
        <w:t>Announcements &amp; Other Business</w:t>
      </w:r>
    </w:p>
    <w:p w14:paraId="30D9CBA7" w14:textId="36A54E02" w:rsidR="006C4955" w:rsidRDefault="00B23D15" w:rsidP="006C4955">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Senator Watters announced funding has been approved from The Nature Conservancy to host a graduate student from the UNH Sustainability Institute program; three candidates are being interviewed for the position on March 24, 2021</w:t>
      </w:r>
    </w:p>
    <w:p w14:paraId="7EAE77B1" w14:textId="02AC8FD2" w:rsidR="00B23D15" w:rsidRDefault="00B23D15" w:rsidP="006C4955">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SB151 (relative to clean energy procurement) was amended in several ways including giving the Governor more authority over the process, an extended process to protect ratepayers, and language highlighting benefits to New Hampshire; the bill passed the full Senate last week</w:t>
      </w:r>
    </w:p>
    <w:p w14:paraId="5C5A2119" w14:textId="5FF6FCFE" w:rsidR="00B23D15" w:rsidRDefault="00B23D15" w:rsidP="00B23D15">
      <w:pPr>
        <w:pStyle w:val="ListParagraph"/>
        <w:numPr>
          <w:ilvl w:val="2"/>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Updated language can be found here: </w:t>
      </w:r>
      <w:hyperlink r:id="rId18" w:history="1">
        <w:r w:rsidRPr="00B23D15">
          <w:rPr>
            <w:rStyle w:val="Hyperlink"/>
            <w:rFonts w:ascii="Times New Roman" w:hAnsi="Times New Roman" w:cs="Times New Roman"/>
            <w:sz w:val="24"/>
            <w:szCs w:val="24"/>
          </w:rPr>
          <w:t>http://gencourt.state.nh.us/bill_status/billText.aspx?sy=2021&amp;txtFormat=html&amp;v=SA&amp;id=853</w:t>
        </w:r>
      </w:hyperlink>
    </w:p>
    <w:p w14:paraId="55B2B659" w14:textId="57BE3ECB" w:rsidR="006C4955" w:rsidRPr="00FA6822" w:rsidRDefault="006C4955" w:rsidP="006C4955">
      <w:pPr>
        <w:pStyle w:val="ListParagraph"/>
        <w:numPr>
          <w:ilvl w:val="0"/>
          <w:numId w:val="3"/>
        </w:numPr>
        <w:spacing w:line="276" w:lineRule="auto"/>
        <w:rPr>
          <w:rFonts w:ascii="Times New Roman" w:hAnsi="Times New Roman" w:cs="Times New Roman"/>
          <w:b/>
          <w:bCs/>
          <w:sz w:val="24"/>
          <w:szCs w:val="24"/>
        </w:rPr>
      </w:pPr>
      <w:r w:rsidRPr="00FA6822">
        <w:rPr>
          <w:rFonts w:ascii="Times New Roman" w:hAnsi="Times New Roman" w:cs="Times New Roman"/>
          <w:b/>
          <w:bCs/>
          <w:sz w:val="24"/>
          <w:szCs w:val="24"/>
        </w:rPr>
        <w:t>Adjournment</w:t>
      </w:r>
    </w:p>
    <w:p w14:paraId="0344E21E" w14:textId="355E9A80" w:rsidR="006C4955" w:rsidRDefault="006C4955" w:rsidP="006C4955">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Motion to adjourn: Senator Watters</w:t>
      </w:r>
    </w:p>
    <w:p w14:paraId="0959EFDA" w14:textId="0F1144B5" w:rsidR="006C4955" w:rsidRDefault="006C4955" w:rsidP="006C4955">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Motion seconded by: </w:t>
      </w:r>
      <w:r w:rsidR="00B23D15">
        <w:rPr>
          <w:rFonts w:ascii="Times New Roman" w:hAnsi="Times New Roman" w:cs="Times New Roman"/>
          <w:sz w:val="24"/>
          <w:szCs w:val="24"/>
        </w:rPr>
        <w:t>Representative Jane Beaulieu</w:t>
      </w:r>
    </w:p>
    <w:p w14:paraId="080AF679" w14:textId="6B757D39" w:rsidR="006C4955" w:rsidRPr="00A855DC" w:rsidRDefault="006C4955" w:rsidP="006C4955">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Motion approved unanimously</w:t>
      </w:r>
    </w:p>
    <w:p w14:paraId="03F3420A" w14:textId="77777777" w:rsidR="00A855DC" w:rsidRPr="00A855DC" w:rsidRDefault="00A855DC" w:rsidP="00A855DC">
      <w:pPr>
        <w:pStyle w:val="ListParagraph"/>
        <w:spacing w:line="276" w:lineRule="auto"/>
        <w:ind w:left="2880"/>
        <w:rPr>
          <w:rFonts w:ascii="Times New Roman" w:hAnsi="Times New Roman" w:cs="Times New Roman"/>
          <w:sz w:val="24"/>
          <w:szCs w:val="24"/>
        </w:rPr>
      </w:pPr>
    </w:p>
    <w:sectPr w:rsidR="00A855DC" w:rsidRPr="00A855DC" w:rsidSect="0015406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3644" w14:textId="77777777" w:rsidR="000E65F7" w:rsidRDefault="000E65F7" w:rsidP="00C41AD5">
      <w:pPr>
        <w:spacing w:after="0" w:line="240" w:lineRule="auto"/>
      </w:pPr>
      <w:r>
        <w:separator/>
      </w:r>
    </w:p>
  </w:endnote>
  <w:endnote w:type="continuationSeparator" w:id="0">
    <w:p w14:paraId="42831E05" w14:textId="77777777" w:rsidR="000E65F7" w:rsidRDefault="000E65F7" w:rsidP="00C41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5205" w14:textId="77777777" w:rsidR="00C41AD5" w:rsidRDefault="00C41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52EF" w14:textId="77777777" w:rsidR="00C41AD5" w:rsidRDefault="00C41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A86AF" w14:textId="77777777" w:rsidR="00C41AD5" w:rsidRDefault="00C41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1C650" w14:textId="77777777" w:rsidR="000E65F7" w:rsidRDefault="000E65F7" w:rsidP="00C41AD5">
      <w:pPr>
        <w:spacing w:after="0" w:line="240" w:lineRule="auto"/>
      </w:pPr>
      <w:r>
        <w:separator/>
      </w:r>
    </w:p>
  </w:footnote>
  <w:footnote w:type="continuationSeparator" w:id="0">
    <w:p w14:paraId="5F1D71F7" w14:textId="77777777" w:rsidR="000E65F7" w:rsidRDefault="000E65F7" w:rsidP="00C41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B5C5" w14:textId="77777777" w:rsidR="00C41AD5" w:rsidRDefault="00C41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345082"/>
      <w:docPartObj>
        <w:docPartGallery w:val="Watermarks"/>
        <w:docPartUnique/>
      </w:docPartObj>
    </w:sdtPr>
    <w:sdtEndPr/>
    <w:sdtContent>
      <w:p w14:paraId="44C30EB2" w14:textId="66E23A44" w:rsidR="00C41AD5" w:rsidRDefault="000E65F7">
        <w:pPr>
          <w:pStyle w:val="Header"/>
        </w:pPr>
        <w:r>
          <w:rPr>
            <w:noProof/>
          </w:rPr>
          <w:pict w14:anchorId="1C3DA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A00E" w14:textId="77777777" w:rsidR="00C41AD5" w:rsidRDefault="00C41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11D23"/>
    <w:multiLevelType w:val="hybridMultilevel"/>
    <w:tmpl w:val="03E6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4781A"/>
    <w:multiLevelType w:val="hybridMultilevel"/>
    <w:tmpl w:val="8EC8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F437B"/>
    <w:multiLevelType w:val="hybridMultilevel"/>
    <w:tmpl w:val="F92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4A"/>
    <w:rsid w:val="000E65F7"/>
    <w:rsid w:val="00131079"/>
    <w:rsid w:val="00154060"/>
    <w:rsid w:val="001D15C6"/>
    <w:rsid w:val="00590A01"/>
    <w:rsid w:val="006232EC"/>
    <w:rsid w:val="006C4955"/>
    <w:rsid w:val="0091264D"/>
    <w:rsid w:val="00962392"/>
    <w:rsid w:val="009C5FC4"/>
    <w:rsid w:val="009E044A"/>
    <w:rsid w:val="00A855DC"/>
    <w:rsid w:val="00B21A9D"/>
    <w:rsid w:val="00B23D15"/>
    <w:rsid w:val="00BE5181"/>
    <w:rsid w:val="00C41AD5"/>
    <w:rsid w:val="00E13E4A"/>
    <w:rsid w:val="00EC4BD1"/>
    <w:rsid w:val="00F62020"/>
    <w:rsid w:val="00F67CEC"/>
    <w:rsid w:val="00FA6822"/>
    <w:rsid w:val="00FF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CAC34"/>
  <w15:chartTrackingRefBased/>
  <w15:docId w15:val="{66A87475-AD33-4F47-BF28-8BC4999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44A"/>
    <w:pPr>
      <w:ind w:left="720"/>
      <w:contextualSpacing/>
    </w:pPr>
  </w:style>
  <w:style w:type="paragraph" w:styleId="Header">
    <w:name w:val="header"/>
    <w:basedOn w:val="Normal"/>
    <w:link w:val="HeaderChar"/>
    <w:uiPriority w:val="99"/>
    <w:unhideWhenUsed/>
    <w:rsid w:val="00C41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AD5"/>
  </w:style>
  <w:style w:type="paragraph" w:styleId="Footer">
    <w:name w:val="footer"/>
    <w:basedOn w:val="Normal"/>
    <w:link w:val="FooterChar"/>
    <w:uiPriority w:val="99"/>
    <w:unhideWhenUsed/>
    <w:rsid w:val="00C41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AD5"/>
  </w:style>
  <w:style w:type="character" w:styleId="Hyperlink">
    <w:name w:val="Hyperlink"/>
    <w:basedOn w:val="DefaultParagraphFont"/>
    <w:uiPriority w:val="99"/>
    <w:unhideWhenUsed/>
    <w:rsid w:val="00154060"/>
    <w:rPr>
      <w:color w:val="0563C1" w:themeColor="hyperlink"/>
      <w:u w:val="single"/>
    </w:rPr>
  </w:style>
  <w:style w:type="character" w:styleId="UnresolvedMention">
    <w:name w:val="Unresolved Mention"/>
    <w:basedOn w:val="DefaultParagraphFont"/>
    <w:uiPriority w:val="99"/>
    <w:semiHidden/>
    <w:unhideWhenUsed/>
    <w:rsid w:val="00154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ites.udel.edu/ceoe-siow/" TargetMode="External"/><Relationship Id="rId18" Type="http://schemas.openxmlformats.org/officeDocument/2006/relationships/hyperlink" Target="http://gencourt.state.nh.us/bill_status/billText.aspx?sy=2021&amp;txtFormat=html&amp;v=SA&amp;id=85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apprenticeshipnh.com/" TargetMode="External"/><Relationship Id="rId2" Type="http://schemas.openxmlformats.org/officeDocument/2006/relationships/styles" Target="styles.xml"/><Relationship Id="rId16" Type="http://schemas.openxmlformats.org/officeDocument/2006/relationships/hyperlink" Target="https://nawindpower.com/orsted-trust-fund-supports-burgeoning-new-jersey-offshore-wind-indust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masscec.com/request-proposals-massachusetts-2020-offshore-wind-workforce-training-and-developme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pb-us-w2.wpmucdn.com/sites.udel.edu/dist/e/10028/files/2020/01/SIOW-White-Paper-Supply-Chain-Contracting-Forecast-for-US-Offshore-Wind-Pow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brianna@cleanenergynh.org</dc:creator>
  <cp:keywords/>
  <dc:description/>
  <cp:lastModifiedBy>Mike Behrmann</cp:lastModifiedBy>
  <cp:revision>2</cp:revision>
  <dcterms:created xsi:type="dcterms:W3CDTF">2021-04-26T16:25:00Z</dcterms:created>
  <dcterms:modified xsi:type="dcterms:W3CDTF">2021-04-26T16:25:00Z</dcterms:modified>
</cp:coreProperties>
</file>